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8" w:rsidRDefault="00FA1238" w:rsidP="007452E7">
      <w:pPr>
        <w:pStyle w:val="GvdeMetni"/>
        <w:spacing w:before="246"/>
        <w:jc w:val="center"/>
        <w:rPr>
          <w:b/>
          <w:sz w:val="32"/>
        </w:rPr>
      </w:pPr>
    </w:p>
    <w:p w:rsidR="00FA1238" w:rsidRDefault="00FA1238" w:rsidP="007452E7">
      <w:pPr>
        <w:pStyle w:val="GvdeMetni"/>
        <w:spacing w:before="246"/>
        <w:jc w:val="center"/>
        <w:rPr>
          <w:b/>
          <w:sz w:val="32"/>
        </w:rPr>
      </w:pPr>
      <w:r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2.3pt;height:70.75pt">
            <v:imagedata r:id="rId5" o:title="DÜ LOGO_sola yaslı"/>
          </v:shape>
        </w:pict>
      </w:r>
    </w:p>
    <w:p w:rsidR="007452E7" w:rsidRPr="007452E7" w:rsidRDefault="007452E7" w:rsidP="007452E7">
      <w:pPr>
        <w:pStyle w:val="GvdeMetni"/>
        <w:spacing w:before="246"/>
        <w:jc w:val="center"/>
        <w:rPr>
          <w:b/>
          <w:sz w:val="32"/>
        </w:rPr>
      </w:pPr>
      <w:r w:rsidRPr="007452E7">
        <w:rPr>
          <w:b/>
          <w:sz w:val="32"/>
        </w:rPr>
        <w:t>AKÇAKOCA TURİZM İŞLETMECİLİĞİ VE OTELCİLİK YÜKSEKOKULU</w:t>
      </w:r>
    </w:p>
    <w:p w:rsidR="007452E7" w:rsidRDefault="007452E7">
      <w:pPr>
        <w:pStyle w:val="KonuBal"/>
      </w:pPr>
    </w:p>
    <w:p w:rsidR="003C58C2" w:rsidRPr="00FA1238" w:rsidRDefault="00566DB8">
      <w:pPr>
        <w:pStyle w:val="KonuBal"/>
        <w:rPr>
          <w:rFonts w:ascii="Times New Roman" w:hAnsi="Times New Roman" w:cs="Times New Roman"/>
        </w:rPr>
      </w:pPr>
      <w:r w:rsidRPr="00FA1238">
        <w:rPr>
          <w:rFonts w:ascii="Times New Roman" w:hAnsi="Times New Roman" w:cs="Times New Roman"/>
        </w:rPr>
        <w:t>TELİF</w:t>
      </w:r>
      <w:r w:rsidRPr="00FA1238">
        <w:rPr>
          <w:rFonts w:ascii="Times New Roman" w:hAnsi="Times New Roman" w:cs="Times New Roman"/>
          <w:spacing w:val="-12"/>
        </w:rPr>
        <w:t xml:space="preserve"> </w:t>
      </w:r>
      <w:r w:rsidRPr="00FA1238">
        <w:rPr>
          <w:rFonts w:ascii="Times New Roman" w:hAnsi="Times New Roman" w:cs="Times New Roman"/>
        </w:rPr>
        <w:t>HAKKI</w:t>
      </w:r>
      <w:r w:rsidRPr="00FA1238">
        <w:rPr>
          <w:rFonts w:ascii="Times New Roman" w:hAnsi="Times New Roman" w:cs="Times New Roman"/>
          <w:spacing w:val="-9"/>
        </w:rPr>
        <w:t xml:space="preserve"> </w:t>
      </w:r>
      <w:r w:rsidRPr="00FA1238">
        <w:rPr>
          <w:rFonts w:ascii="Times New Roman" w:hAnsi="Times New Roman" w:cs="Times New Roman"/>
        </w:rPr>
        <w:t>DEVİR</w:t>
      </w:r>
      <w:r w:rsidRPr="00FA1238">
        <w:rPr>
          <w:rFonts w:ascii="Times New Roman" w:hAnsi="Times New Roman" w:cs="Times New Roman"/>
          <w:spacing w:val="-11"/>
        </w:rPr>
        <w:t xml:space="preserve"> </w:t>
      </w:r>
      <w:r w:rsidRPr="00FA1238">
        <w:rPr>
          <w:rFonts w:ascii="Times New Roman" w:hAnsi="Times New Roman" w:cs="Times New Roman"/>
          <w:spacing w:val="-4"/>
        </w:rPr>
        <w:t>FORMU</w:t>
      </w:r>
    </w:p>
    <w:p w:rsidR="003C58C2" w:rsidRDefault="003C58C2">
      <w:pPr>
        <w:pStyle w:val="GvdeMetni"/>
        <w:spacing w:before="9"/>
        <w:rPr>
          <w:rFonts w:ascii="Georgia"/>
          <w:b/>
          <w:sz w:val="32"/>
        </w:rPr>
      </w:pPr>
    </w:p>
    <w:p w:rsidR="003C58C2" w:rsidRDefault="00566DB8" w:rsidP="007452E7">
      <w:pPr>
        <w:pStyle w:val="GvdeMetni"/>
        <w:spacing w:line="360" w:lineRule="auto"/>
        <w:ind w:left="120"/>
        <w:jc w:val="both"/>
      </w:pPr>
      <w:r>
        <w:t>"............................................................................................</w:t>
      </w:r>
      <w:r w:rsidR="007452E7"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t>"</w:t>
      </w:r>
      <w:r>
        <w:rPr>
          <w:spacing w:val="66"/>
        </w:rPr>
        <w:t xml:space="preserve"> </w:t>
      </w:r>
      <w:r>
        <w:t>başlıklı</w:t>
      </w:r>
      <w:r>
        <w:rPr>
          <w:spacing w:val="69"/>
        </w:rPr>
        <w:t xml:space="preserve"> </w:t>
      </w:r>
      <w:r>
        <w:t>çalışmanın</w:t>
      </w:r>
      <w:r>
        <w:rPr>
          <w:spacing w:val="68"/>
        </w:rPr>
        <w:t xml:space="preserve"> </w:t>
      </w:r>
      <w:r>
        <w:t>yayın</w:t>
      </w:r>
      <w:r>
        <w:rPr>
          <w:spacing w:val="68"/>
        </w:rPr>
        <w:t xml:space="preserve"> </w:t>
      </w:r>
      <w:r>
        <w:rPr>
          <w:spacing w:val="-2"/>
        </w:rPr>
        <w:t>haklarını</w:t>
      </w:r>
      <w:r w:rsidR="007452E7">
        <w:rPr>
          <w:spacing w:val="-2"/>
        </w:rPr>
        <w:t xml:space="preserve"> </w:t>
      </w:r>
      <w:r w:rsidR="007452E7">
        <w:t>23</w:t>
      </w:r>
      <w:r>
        <w:t xml:space="preserve">. Geleneksel Turizm Sempozyumu kapsamında, bildiri kitabında yayınlanmak üzere </w:t>
      </w:r>
      <w:r w:rsidR="007452E7">
        <w:t>Düzce Üniversitesi</w:t>
      </w:r>
      <w:r>
        <w:t xml:space="preserve">, </w:t>
      </w:r>
      <w:r w:rsidR="007452E7">
        <w:t>Akçakoca Turizm İşletmeciliği v</w:t>
      </w:r>
      <w:r w:rsidR="007452E7" w:rsidRPr="007452E7">
        <w:t>e Otelcilik Yüksekokulu</w:t>
      </w:r>
      <w:r w:rsidR="007452E7">
        <w:t xml:space="preserve">’na </w:t>
      </w:r>
      <w:r>
        <w:t xml:space="preserve">devrettiğimi ve herhangi bir hak iddia etmediğimi, hazırlanan bildirinin özgün bir çalışma olduğunu (daha önce başka </w:t>
      </w:r>
      <w:r>
        <w:t>bir yerde yayınlanmamış)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başka</w:t>
      </w:r>
      <w:r>
        <w:rPr>
          <w:spacing w:val="-15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bildiri</w:t>
      </w:r>
      <w:r>
        <w:rPr>
          <w:spacing w:val="-15"/>
        </w:rPr>
        <w:t xml:space="preserve"> </w:t>
      </w:r>
      <w:r>
        <w:t>kitabında,</w:t>
      </w:r>
      <w:r>
        <w:rPr>
          <w:spacing w:val="-15"/>
        </w:rPr>
        <w:t xml:space="preserve"> </w:t>
      </w:r>
      <w:r>
        <w:t>dergide</w:t>
      </w:r>
      <w:r>
        <w:rPr>
          <w:spacing w:val="-15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yayınevinde</w:t>
      </w:r>
      <w:r>
        <w:rPr>
          <w:spacing w:val="-15"/>
        </w:rPr>
        <w:t xml:space="preserve"> </w:t>
      </w:r>
      <w:r>
        <w:t>yayınlanmayacağını</w:t>
      </w:r>
      <w:r>
        <w:rPr>
          <w:spacing w:val="-15"/>
        </w:rPr>
        <w:t xml:space="preserve"> </w:t>
      </w:r>
      <w:r>
        <w:t xml:space="preserve">beyan </w:t>
      </w:r>
      <w:r>
        <w:rPr>
          <w:spacing w:val="-2"/>
        </w:rPr>
        <w:t>ederim.</w:t>
      </w:r>
    </w:p>
    <w:p w:rsidR="003C58C2" w:rsidRDefault="00566DB8">
      <w:pPr>
        <w:pStyle w:val="GvdeMetni"/>
        <w:spacing w:before="1" w:line="360" w:lineRule="auto"/>
        <w:ind w:left="120" w:right="117"/>
        <w:jc w:val="both"/>
      </w:pPr>
      <w:r>
        <w:t>Çalışmada atıf yapılan, kaynak gösterilmeden alıntı yapmadığım makalelerle ilgili tüm sorumlulukları üstleniyorum. İlgili çalışmanın fikir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sanat eserleri ile</w:t>
      </w:r>
      <w:r>
        <w:rPr>
          <w:spacing w:val="-1"/>
        </w:rPr>
        <w:t xml:space="preserve"> </w:t>
      </w:r>
      <w:r>
        <w:t>ilgili ulusal ve</w:t>
      </w:r>
      <w:r>
        <w:rPr>
          <w:spacing w:val="-1"/>
        </w:rPr>
        <w:t xml:space="preserve"> </w:t>
      </w:r>
      <w:r>
        <w:t>uluslararası yasalara uygun olduğunu, aksi takdirde tüm sorumluluğun tarafıma ait olacağını ve yayıncıdan herhangi bir telif ücreti talep etmeyeceğimi beyan ederim.</w:t>
      </w:r>
    </w:p>
    <w:p w:rsidR="003C58C2" w:rsidRDefault="003C58C2">
      <w:pPr>
        <w:pStyle w:val="GvdeMetni"/>
        <w:rPr>
          <w:sz w:val="20"/>
        </w:rPr>
      </w:pPr>
    </w:p>
    <w:p w:rsidR="003C58C2" w:rsidRDefault="003C58C2">
      <w:pPr>
        <w:pStyle w:val="GvdeMetni"/>
        <w:spacing w:before="14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695"/>
        <w:gridCol w:w="1557"/>
        <w:gridCol w:w="2015"/>
      </w:tblGrid>
      <w:tr w:rsidR="003C58C2">
        <w:trPr>
          <w:trHeight w:val="558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74" w:lineRule="exact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YAZAR(LAR)</w:t>
            </w:r>
          </w:p>
        </w:tc>
        <w:tc>
          <w:tcPr>
            <w:tcW w:w="2695" w:type="dxa"/>
          </w:tcPr>
          <w:p w:rsidR="003C58C2" w:rsidRDefault="00566DB8">
            <w:pPr>
              <w:pStyle w:val="TableParagraph"/>
              <w:spacing w:line="274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ÜNİVERSİTE</w:t>
            </w:r>
          </w:p>
        </w:tc>
        <w:tc>
          <w:tcPr>
            <w:tcW w:w="1557" w:type="dxa"/>
          </w:tcPr>
          <w:p w:rsidR="003C58C2" w:rsidRDefault="00566DB8">
            <w:pPr>
              <w:pStyle w:val="TableParagraph"/>
              <w:spacing w:line="274" w:lineRule="exact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2015" w:type="dxa"/>
          </w:tcPr>
          <w:p w:rsidR="003C58C2" w:rsidRDefault="00566DB8">
            <w:pPr>
              <w:pStyle w:val="TableParagraph"/>
              <w:spacing w:line="274" w:lineRule="exact"/>
              <w:ind w:left="6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3C58C2">
        <w:trPr>
          <w:trHeight w:val="724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66" w:lineRule="exact"/>
              <w:ind w:left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269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</w:tr>
      <w:tr w:rsidR="003C58C2">
        <w:trPr>
          <w:trHeight w:val="695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66" w:lineRule="exact"/>
              <w:ind w:left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269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</w:tr>
      <w:tr w:rsidR="003C58C2">
        <w:trPr>
          <w:trHeight w:val="642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66" w:lineRule="exact"/>
              <w:ind w:left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269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</w:tr>
      <w:tr w:rsidR="003C58C2">
        <w:trPr>
          <w:trHeight w:val="644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66" w:lineRule="exact"/>
              <w:ind w:left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269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</w:tr>
      <w:tr w:rsidR="003C58C2">
        <w:trPr>
          <w:trHeight w:val="645"/>
        </w:trPr>
        <w:tc>
          <w:tcPr>
            <w:tcW w:w="2942" w:type="dxa"/>
          </w:tcPr>
          <w:p w:rsidR="003C58C2" w:rsidRDefault="00566DB8">
            <w:pPr>
              <w:pStyle w:val="TableParagraph"/>
              <w:spacing w:line="264" w:lineRule="exact"/>
              <w:ind w:left="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269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3C58C2" w:rsidRDefault="003C58C2">
            <w:pPr>
              <w:pStyle w:val="TableParagraph"/>
              <w:rPr>
                <w:sz w:val="24"/>
              </w:rPr>
            </w:pPr>
          </w:p>
        </w:tc>
      </w:tr>
    </w:tbl>
    <w:p w:rsidR="003C58C2" w:rsidRDefault="00566DB8">
      <w:pPr>
        <w:ind w:left="319" w:right="238"/>
        <w:jc w:val="center"/>
        <w:rPr>
          <w:b/>
          <w:i/>
          <w:sz w:val="26"/>
        </w:rPr>
      </w:pPr>
      <w:bookmarkStart w:id="0" w:name="22nci_GTS"/>
      <w:bookmarkEnd w:id="0"/>
      <w:r>
        <w:rPr>
          <w:b/>
          <w:i/>
          <w:sz w:val="26"/>
        </w:rPr>
        <w:t>2</w:t>
      </w:r>
      <w:r w:rsidR="007452E7">
        <w:rPr>
          <w:b/>
          <w:i/>
          <w:sz w:val="26"/>
        </w:rPr>
        <w:t>3</w:t>
      </w:r>
      <w:r w:rsidR="007452E7">
        <w:rPr>
          <w:b/>
          <w:i/>
          <w:position w:val="8"/>
          <w:sz w:val="16"/>
        </w:rPr>
        <w:t>üncü</w:t>
      </w:r>
      <w:r>
        <w:rPr>
          <w:b/>
          <w:i/>
          <w:spacing w:val="21"/>
          <w:position w:val="8"/>
          <w:sz w:val="16"/>
        </w:rPr>
        <w:t xml:space="preserve"> </w:t>
      </w:r>
      <w:r>
        <w:rPr>
          <w:b/>
          <w:i/>
          <w:spacing w:val="-5"/>
          <w:sz w:val="26"/>
        </w:rPr>
        <w:t>GTS</w:t>
      </w:r>
    </w:p>
    <w:p w:rsidR="003C58C2" w:rsidRDefault="007452E7">
      <w:pPr>
        <w:spacing w:before="73"/>
        <w:ind w:left="449" w:right="238"/>
        <w:jc w:val="center"/>
        <w:rPr>
          <w:b/>
          <w:i/>
          <w:sz w:val="26"/>
        </w:rPr>
      </w:pPr>
      <w:r>
        <w:rPr>
          <w:b/>
          <w:i/>
          <w:sz w:val="26"/>
        </w:rPr>
        <w:t>Düzce Üniversitesi</w:t>
      </w:r>
      <w:r w:rsidR="00566DB8">
        <w:rPr>
          <w:b/>
          <w:i/>
          <w:spacing w:val="-2"/>
          <w:sz w:val="26"/>
        </w:rPr>
        <w:t>,</w:t>
      </w:r>
    </w:p>
    <w:p w:rsidR="007452E7" w:rsidRDefault="007452E7" w:rsidP="007452E7">
      <w:pPr>
        <w:spacing w:before="1"/>
        <w:ind w:left="449" w:right="1742" w:firstLine="720"/>
        <w:jc w:val="center"/>
        <w:rPr>
          <w:b/>
          <w:i/>
          <w:sz w:val="26"/>
        </w:rPr>
      </w:pPr>
      <w:r w:rsidRPr="007452E7">
        <w:rPr>
          <w:b/>
          <w:i/>
          <w:sz w:val="26"/>
        </w:rPr>
        <w:t xml:space="preserve">Akçakoca Turizm İşletmeciliği ve Otelcilik Yüksekokulu </w:t>
      </w:r>
      <w:bookmarkStart w:id="1" w:name="_GoBack"/>
      <w:bookmarkEnd w:id="1"/>
    </w:p>
    <w:p w:rsidR="003C58C2" w:rsidRDefault="00566DB8" w:rsidP="007452E7">
      <w:pPr>
        <w:spacing w:before="1"/>
        <w:ind w:left="449" w:right="1742" w:firstLine="720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 w:rsidR="007452E7">
        <w:rPr>
          <w:b/>
          <w:i/>
          <w:sz w:val="26"/>
        </w:rPr>
        <w:t>5 Mayıs 2025</w:t>
      </w:r>
      <w:r>
        <w:rPr>
          <w:b/>
          <w:i/>
          <w:sz w:val="26"/>
        </w:rPr>
        <w:t>)</w:t>
      </w:r>
    </w:p>
    <w:p w:rsidR="003C58C2" w:rsidRDefault="007452E7">
      <w:pPr>
        <w:pStyle w:val="GvdeMetni"/>
        <w:spacing w:before="11"/>
        <w:rPr>
          <w:b/>
          <w:i/>
          <w:sz w:val="3"/>
        </w:rPr>
      </w:pPr>
      <w:r>
        <w:rPr>
          <w:noProof/>
          <w:lang w:eastAsia="tr-TR"/>
        </w:rPr>
        <w:pict>
          <v:shape id="_x0000_i1025" type="#_x0000_t75" style="width:453.3pt;height:63.25pt">
            <v:imagedata r:id="rId6" o:title="logo"/>
          </v:shape>
        </w:pict>
      </w:r>
    </w:p>
    <w:sectPr w:rsidR="003C58C2" w:rsidSect="00FA1238">
      <w:type w:val="continuous"/>
      <w:pgSz w:w="11920" w:h="16850"/>
      <w:pgMar w:top="284" w:right="88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58C2"/>
    <w:rsid w:val="003C58C2"/>
    <w:rsid w:val="00566DB8"/>
    <w:rsid w:val="007452E7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211" w:right="449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452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E7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211" w:right="449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452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E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Fırat</cp:lastModifiedBy>
  <cp:revision>2</cp:revision>
  <dcterms:created xsi:type="dcterms:W3CDTF">2024-11-18T12:01:00Z</dcterms:created>
  <dcterms:modified xsi:type="dcterms:W3CDTF">2024-11-18T12:01:00Z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D:20240312132754</vt:lpwstr>
  </property>
</Properties>
</file>